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XXVI MIĘDZYNARODOWY  KONKURS</w:t>
      </w:r>
    </w:p>
    <w:p>
      <w:pPr>
        <w:pStyle w:val="Normal"/>
        <w:jc w:val="center"/>
        <w:rPr/>
      </w:pPr>
      <w:r>
        <w:rPr/>
        <w:t>CYFROWEJ FOTOKREACJI</w:t>
      </w:r>
    </w:p>
    <w:p>
      <w:pPr>
        <w:pStyle w:val="Normal"/>
        <w:jc w:val="center"/>
        <w:rPr/>
      </w:pPr>
      <w:r>
        <w:rPr/>
      </w:r>
    </w:p>
    <w:p>
      <w:pPr>
        <w:pStyle w:val="Nagwek2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CYBERFOTO 2023</w:t>
      </w:r>
    </w:p>
    <w:p>
      <w:pPr>
        <w:pStyle w:val="Nagwek2"/>
        <w:rPr>
          <w:sz w:val="24"/>
        </w:rPr>
      </w:pPr>
      <w:r>
        <w:rPr/>
        <w:object w:dxaOrig="3372" w:dyaOrig="543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168.65pt;height:27.15pt" filled="f" o:ole="">
            <v:imagedata r:id="rId3" o:title=""/>
          </v:shape>
          <o:OLEObject Type="Embed" ProgID="" ShapeID="ole_rId2" DrawAspect="Content" ObjectID="_1836209427" r:id="rId2"/>
        </w:objec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PATRONAT HONOROWY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Marszałek Województwa Śląskiego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Jakub Chełstowski</w:t>
      </w:r>
    </w:p>
    <w:p>
      <w:pPr>
        <w:pStyle w:val="Nagwek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"/>
        <w:rPr>
          <w:sz w:val="24"/>
          <w:szCs w:val="24"/>
        </w:rPr>
      </w:pPr>
      <w:r>
        <w:rPr>
          <w:sz w:val="24"/>
          <w:szCs w:val="24"/>
        </w:rPr>
        <w:t>ORGANIZATOR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Regionalny Ośrodek Kultury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w Częstochowie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4"/>
        <w:rPr>
          <w:szCs w:val="24"/>
        </w:rPr>
      </w:pPr>
      <w:r>
        <w:rPr>
          <w:szCs w:val="24"/>
        </w:rPr>
        <w:t>PATRONAT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Związek Polskich Artystów Fotografików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Okręg Śląski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Fotoklub Rzeczpospolitej Polskiej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Stowarzyszenie Twórców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PATRONAT  MEDIALNY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TVP Katowice, TV Orion,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Radio Jura, Życie Częstochowy,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Gazeta Regionalna, Portal www.czest.info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I. Cel konkursu.</w:t>
      </w:r>
    </w:p>
    <w:p>
      <w:pPr>
        <w:pStyle w:val="Normal"/>
        <w:rPr/>
      </w:pPr>
      <w:r>
        <w:rPr/>
        <w:t xml:space="preserve">Konkurs ma na celu prezentację możliwości </w:t>
      </w:r>
    </w:p>
    <w:p>
      <w:pPr>
        <w:pStyle w:val="Normal"/>
        <w:rPr/>
      </w:pPr>
      <w:r>
        <w:rPr/>
        <w:t>kreacji obrazu fotograficznego poprzez zastosowanie komputera i współczesnych technik obrazowania.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II. Regulamin konkursu.</w:t>
      </w:r>
    </w:p>
    <w:p>
      <w:pPr>
        <w:pStyle w:val="Normal"/>
        <w:rPr/>
      </w:pPr>
      <w:r>
        <w:rPr/>
        <w:t>1. Konkurs jest dostępny dla wszystkich fotografujących .</w:t>
      </w:r>
    </w:p>
    <w:p>
      <w:pPr>
        <w:pStyle w:val="Normal"/>
        <w:rPr/>
      </w:pPr>
      <w:r>
        <w:rPr/>
        <w:t>2. Materiałem wyjściowym do przetworzeń cyfrowych jest tradycyjna fotografia, bądź fotografia wykonana metodą cyfrową.</w:t>
      </w:r>
    </w:p>
    <w:p>
      <w:pPr>
        <w:pStyle w:val="Normal"/>
        <w:rPr/>
      </w:pPr>
      <w:r>
        <w:rPr/>
        <w:t>3. Prace /min. format 21x30, A-4/, max.70x100 cm. w postaci wydruku lub odbitki fotograficznej  należy przesłać w usztywnionych kopertach. Każdy autor może zgłosić 4 fotografie.</w:t>
      </w:r>
    </w:p>
    <w:p>
      <w:pPr>
        <w:pStyle w:val="Normal"/>
        <w:rPr/>
      </w:pPr>
      <w:r>
        <w:rPr/>
        <w:t>4. Każdą pracę należy czytelnie opisać na odwrotnej stronie podając: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>- imię i nazwisko (lub godło)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>- tytuł pracy</w:t>
      </w:r>
    </w:p>
    <w:p>
      <w:pPr>
        <w:pStyle w:val="Normal"/>
        <w:rPr/>
      </w:pPr>
      <w:r>
        <w:rPr/>
        <w:t xml:space="preserve">5. Do prac należy dołączyć w zamkniętej kopercie wypełnioną kartę zgłoszenia oraz informację, </w:t>
      </w:r>
    </w:p>
    <w:p>
      <w:pPr>
        <w:pStyle w:val="Normal"/>
        <w:rPr/>
      </w:pPr>
      <w:r>
        <w:rPr/>
        <w:t xml:space="preserve">w jakim programie praca powstała. Prace nie opisane, bez karty zgłoszenia nie będą oceniane. </w:t>
      </w:r>
    </w:p>
    <w:p>
      <w:pPr>
        <w:pStyle w:val="Normal"/>
        <w:rPr/>
      </w:pPr>
      <w:r>
        <w:rPr/>
        <w:t xml:space="preserve">6. Nagrodzone i wyróżnione prace przechodzą na własność organizatora, pozostałe prace będą zwrócone autorom. </w:t>
      </w:r>
    </w:p>
    <w:p>
      <w:pPr>
        <w:pStyle w:val="Normal"/>
        <w:rPr/>
      </w:pPr>
      <w:r>
        <w:rPr/>
        <w:t xml:space="preserve">Organizator zastrzega sobie prawo do bezpłatnej reprodukcji i publikacji prac konkursowych </w:t>
      </w:r>
    </w:p>
    <w:p>
      <w:pPr>
        <w:pStyle w:val="Normal"/>
        <w:rPr/>
      </w:pPr>
      <w:r>
        <w:rPr/>
        <w:t xml:space="preserve">w katalogu oraz w środkach masowego przekazu </w:t>
      </w:r>
    </w:p>
    <w:p>
      <w:pPr>
        <w:pStyle w:val="Normal"/>
        <w:rPr/>
      </w:pPr>
      <w:r>
        <w:rPr/>
        <w:t>w celu informacji i reklamy imprezy.</w:t>
      </w:r>
    </w:p>
    <w:p>
      <w:pPr>
        <w:pStyle w:val="Normal"/>
        <w:rPr/>
      </w:pPr>
      <w:r>
        <w:rPr/>
        <w:t>7. W konkursie mogą brać udział wyłącznie prace do tej pory niepublikowane i nienagradzane. Autor oświadcza, ze wszystkie części obrazu zostały sfotografowane przez autora i autor posiada prawa autorskie do wszystkich przesłanych zdjęć.</w:t>
      </w:r>
    </w:p>
    <w:p>
      <w:pPr>
        <w:pStyle w:val="Normal"/>
        <w:rPr/>
      </w:pPr>
      <w:r>
        <w:rPr/>
        <w:t xml:space="preserve">8. Uczestnictwo w konkursie jest płatne. </w:t>
      </w:r>
    </w:p>
    <w:p>
      <w:pPr>
        <w:pStyle w:val="Normal"/>
        <w:rPr/>
      </w:pPr>
      <w:r>
        <w:rPr/>
        <w:t xml:space="preserve">Opłata od każdego autora wynosi </w:t>
      </w:r>
      <w:r>
        <w:rPr>
          <w:b/>
        </w:rPr>
        <w:t>70 zł.</w:t>
      </w:r>
      <w:r>
        <w:rPr/>
        <w:t xml:space="preserve"> – </w:t>
      </w:r>
    </w:p>
    <w:p>
      <w:pPr>
        <w:pStyle w:val="Normal"/>
        <w:rPr/>
      </w:pPr>
      <w:r>
        <w:rPr/>
        <w:t xml:space="preserve">konto ING Bank Śląski   O/Częstochowa </w:t>
      </w:r>
    </w:p>
    <w:p>
      <w:pPr>
        <w:pStyle w:val="Normal"/>
        <w:rPr/>
      </w:pPr>
      <w:r>
        <w:rPr/>
        <w:t>23105011421000000501623847.</w:t>
      </w:r>
    </w:p>
    <w:p>
      <w:pPr>
        <w:pStyle w:val="Normal"/>
        <w:rPr/>
      </w:pPr>
      <w:r>
        <w:rPr/>
        <w:t xml:space="preserve">Brak wpłaty za uczestnictwo do dnia </w:t>
      </w:r>
    </w:p>
    <w:p>
      <w:pPr>
        <w:pStyle w:val="Normal"/>
        <w:rPr/>
      </w:pPr>
      <w:r>
        <w:rPr>
          <w:b/>
          <w:bCs/>
          <w:u w:val="single"/>
        </w:rPr>
        <w:t>28 marcaa 2023  r</w:t>
      </w:r>
      <w:r>
        <w:rPr/>
        <w:t xml:space="preserve">. wyklucza autora z konkursu. Prosimy o dołączenie kserokopii wpłaty.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9. Autorzy  zostaną  powiadomieni   </w:t>
      </w:r>
    </w:p>
    <w:p>
      <w:pPr>
        <w:pStyle w:val="Normal"/>
        <w:rPr/>
      </w:pPr>
      <w:r>
        <w:rPr/>
        <w:t xml:space="preserve">    </w:t>
      </w:r>
      <w:r>
        <w:rPr/>
        <w:t>o werdykcie Jury i terminie wystawy.</w:t>
      </w:r>
    </w:p>
    <w:p>
      <w:pPr>
        <w:pStyle w:val="Normal"/>
        <w:rPr/>
      </w:pPr>
      <w:r>
        <w:rPr/>
        <w:t xml:space="preserve">10. Z wystawy pokonkursowej zostanie wydany katalog z nagrodzonymi pracami.                           11. Wystawie towarzyszyć będzie seminarium poświęcone  zastosowaniu  komputera </w:t>
      </w:r>
    </w:p>
    <w:p>
      <w:pPr>
        <w:pStyle w:val="Normal"/>
        <w:jc w:val="both"/>
        <w:rPr/>
      </w:pPr>
      <w:r>
        <w:rPr/>
        <w:t>w kreowaniu współczesnej sztuki.</w:t>
      </w:r>
    </w:p>
    <w:p>
      <w:pPr>
        <w:pStyle w:val="Normal"/>
        <w:jc w:val="both"/>
        <w:rPr/>
      </w:pPr>
      <w:r>
        <w:rPr/>
        <w:t>12. Oceny prac i podziału nagród dokona Jury powołane przez organizatorów.</w:t>
      </w:r>
    </w:p>
    <w:p>
      <w:pPr>
        <w:pStyle w:val="Normal"/>
        <w:jc w:val="both"/>
        <w:rPr>
          <w:b/>
          <w:b/>
        </w:rPr>
      </w:pPr>
      <w:r>
        <w:rPr>
          <w:b/>
        </w:rPr>
        <w:t>III. Nagrody.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I NAGRODA  2500 zł.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II NAGRODA 1500 zł.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III NAGRODA  800 zł.</w:t>
      </w:r>
    </w:p>
    <w:p>
      <w:pPr>
        <w:pStyle w:val="Normal"/>
        <w:jc w:val="both"/>
        <w:rPr/>
      </w:pPr>
      <w:r>
        <w:rPr/>
        <w:t>Oraz trzy wyróżnienia po 400 zł.</w:t>
      </w:r>
    </w:p>
    <w:p>
      <w:pPr>
        <w:pStyle w:val="Normal"/>
        <w:jc w:val="both"/>
        <w:rPr/>
      </w:pPr>
      <w:r>
        <w:rPr/>
        <w:t>Jury może dokonać innego podziału nagród. Laureaci otrzymują nagrody i wyróżnienia na konto osobiste.</w:t>
      </w:r>
    </w:p>
    <w:p>
      <w:pPr>
        <w:pStyle w:val="Normal"/>
        <w:jc w:val="both"/>
        <w:rPr>
          <w:b/>
          <w:b/>
        </w:rPr>
      </w:pPr>
      <w:r>
        <w:rPr>
          <w:b/>
        </w:rPr>
        <w:t>IV. Terminy.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Zgłoszenie prac konkursowych do  </w:t>
      </w:r>
    </w:p>
    <w:p>
      <w:pPr>
        <w:pStyle w:val="Normal"/>
        <w:ind w:left="360" w:hanging="0"/>
        <w:jc w:val="both"/>
        <w:rPr/>
      </w:pPr>
      <w:r>
        <w:rPr>
          <w:b/>
          <w:bCs/>
          <w:u w:val="single"/>
        </w:rPr>
        <w:t>28 marca</w:t>
      </w:r>
      <w:r>
        <w:rPr>
          <w:b/>
          <w:u w:val="single"/>
        </w:rPr>
        <w:t xml:space="preserve"> 2023 r.</w:t>
      </w:r>
    </w:p>
    <w:p>
      <w:pPr>
        <w:pStyle w:val="Normal"/>
        <w:jc w:val="both"/>
        <w:rPr>
          <w:b/>
          <w:b/>
          <w:u w:val="single"/>
        </w:rPr>
      </w:pPr>
      <w:r>
        <w:rPr/>
        <w:t xml:space="preserve">2. Ocena prac </w:t>
      </w:r>
      <w:r>
        <w:rPr>
          <w:b/>
          <w:u w:val="single"/>
        </w:rPr>
        <w:t>31</w:t>
      </w:r>
      <w:r>
        <w:rPr>
          <w:b/>
          <w:bCs/>
          <w:u w:val="single"/>
        </w:rPr>
        <w:t xml:space="preserve"> marca 2023 r.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Ekspozycja:  otwarcie wystawy  </w:t>
      </w:r>
    </w:p>
    <w:p>
      <w:pPr>
        <w:pStyle w:val="Normal"/>
        <w:ind w:left="360" w:hanging="0"/>
        <w:rPr/>
      </w:pPr>
      <w:r>
        <w:rPr>
          <w:b/>
          <w:bCs/>
          <w:u w:val="single"/>
        </w:rPr>
        <w:t xml:space="preserve">12 maja 2023  o godz.18.00 </w:t>
      </w:r>
    </w:p>
    <w:p>
      <w:pPr>
        <w:pStyle w:val="Normal"/>
        <w:ind w:left="360" w:hanging="0"/>
        <w:rPr/>
      </w:pPr>
      <w:r>
        <w:rPr/>
        <w:t>w Galerii ART-FOTO  w Częstochowie.</w:t>
      </w:r>
    </w:p>
    <w:p>
      <w:pPr>
        <w:pStyle w:val="Normal"/>
        <w:rPr>
          <w:b/>
          <w:b/>
          <w:i/>
          <w:i/>
        </w:rPr>
      </w:pPr>
      <w:r>
        <w:rPr/>
        <w:t>4. Prace należy przesłać lub dostarczyć osobiście na adres:</w:t>
      </w:r>
    </w:p>
    <w:p>
      <w:pPr>
        <w:pStyle w:val="Normal"/>
        <w:jc w:val="both"/>
        <w:rPr/>
      </w:pPr>
      <w:r>
        <w:rPr>
          <w:b/>
          <w:i/>
        </w:rPr>
        <w:t>Regionalny Ośrodek Kultury, ul. Ogińskiego 13a, 42-200 Częstochowa z dopiskiem „CYBERFOTO”</w:t>
      </w:r>
    </w:p>
    <w:p>
      <w:pPr>
        <w:pStyle w:val="Normal"/>
        <w:jc w:val="both"/>
        <w:rPr/>
      </w:pPr>
      <w:r>
        <w:rPr>
          <w:b/>
          <w:i/>
          <w:lang w:val="en-US"/>
        </w:rPr>
        <w:t>Tel. 34 366-59-64, fax 34 324-94-81</w:t>
      </w:r>
    </w:p>
    <w:p>
      <w:pPr>
        <w:pStyle w:val="Normal"/>
        <w:jc w:val="center"/>
        <w:rPr>
          <w:b/>
          <w:b/>
          <w:i/>
          <w:i/>
          <w:color w:val="17365D"/>
          <w:lang w:val="en-US"/>
        </w:rPr>
      </w:pPr>
      <w:hyperlink r:id="rId4">
        <w:r>
          <w:rPr>
            <w:rStyle w:val="Czeinternetowe"/>
            <w:b/>
            <w:i/>
            <w:lang w:val="en-US"/>
          </w:rPr>
          <w:t>https://rok.czestochowa.pl</w:t>
        </w:r>
      </w:hyperlink>
      <w:r>
        <w:rPr>
          <w:b/>
          <w:i/>
          <w:color w:val="17365D"/>
          <w:lang w:val="en-US"/>
        </w:rPr>
        <w:t xml:space="preserve">; </w:t>
      </w:r>
      <w:r>
        <w:rPr>
          <w:b/>
          <w:i/>
          <w:color w:val="17365D"/>
          <w:u w:val="single"/>
          <w:lang w:val="en-US"/>
        </w:rPr>
        <w:t>https://cyberfoto.czest.pl</w:t>
      </w:r>
      <w:r>
        <w:rPr>
          <w:b/>
          <w:i/>
          <w:color w:val="17365D"/>
          <w:lang w:val="en-US"/>
        </w:rPr>
        <w:t xml:space="preserve">    </w:t>
      </w:r>
      <w:hyperlink r:id="rId5">
        <w:r>
          <w:rPr>
            <w:rStyle w:val="Czeinternetowe"/>
            <w:b/>
            <w:i/>
            <w:color w:val="17365D"/>
            <w:lang w:val="en-US"/>
          </w:rPr>
          <w:t>rok@rok.czestochowa.pl</w:t>
        </w:r>
      </w:hyperlink>
    </w:p>
    <w:p>
      <w:pPr>
        <w:pStyle w:val="Normal"/>
        <w:jc w:val="both"/>
        <w:rPr/>
      </w:pPr>
      <w:r>
        <w:rPr/>
        <w:t xml:space="preserve">5. Nadesłanie prac na konkurs jest jednoznaczne </w:t>
      </w:r>
    </w:p>
    <w:p>
      <w:pPr>
        <w:pStyle w:val="Normal"/>
        <w:jc w:val="both"/>
        <w:rPr/>
      </w:pPr>
      <w:r>
        <w:rPr/>
        <w:t>z uznaniem niniejszego regulaminu.</w:t>
      </w:r>
    </w:p>
    <w:p>
      <w:pPr>
        <w:pStyle w:val="Tretekstu"/>
        <w:rPr/>
      </w:pPr>
      <w:r>
        <w:rPr/>
        <w:t>Wszelkich dodatkowych informacji na temat konkursu udziela komisarz konkursu:</w:t>
      </w:r>
    </w:p>
    <w:p>
      <w:pPr>
        <w:pStyle w:val="Nagwek1"/>
        <w:rPr>
          <w:i/>
          <w:i/>
          <w:iCs/>
          <w:sz w:val="18"/>
        </w:rPr>
      </w:pPr>
      <w:r>
        <w:rPr>
          <w:i/>
          <w:iCs/>
          <w:sz w:val="18"/>
        </w:rPr>
        <w:t>art. fotografik Sławomir Jodłowski</w:t>
      </w:r>
    </w:p>
    <w:p>
      <w:pPr>
        <w:pStyle w:val="Normal"/>
        <w:jc w:val="center"/>
        <w:rPr/>
      </w:pPr>
      <w:r>
        <w:rPr/>
        <w:t xml:space="preserve"> </w:t>
      </w:r>
      <w:r>
        <w:rPr/>
        <w:t>Regionalny Ośrodek Kultury w Częstochowie</w:t>
      </w:r>
    </w:p>
    <w:p>
      <w:pPr>
        <w:pStyle w:val="Normal"/>
        <w:jc w:val="center"/>
        <w:rPr>
          <w:sz w:val="22"/>
        </w:rPr>
      </w:pPr>
      <w:r>
        <w:rPr>
          <w:b/>
          <w:sz w:val="18"/>
        </w:rPr>
        <w:t xml:space="preserve">             </w:t>
      </w:r>
      <w:r>
        <w:rPr>
          <w:b/>
          <w:i/>
          <w:sz w:val="18"/>
        </w:rPr>
        <w:t xml:space="preserve"> 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sectPr>
      <w:type w:val="nextPage"/>
      <w:pgSz w:orient="landscape" w:w="16838" w:h="11906"/>
      <w:pgMar w:left="1418" w:right="1389" w:gutter="0" w:header="0" w:top="1418" w:footer="0" w:bottom="993"/>
      <w:pgNumType w:fmt="decimal"/>
      <w:cols w:num="3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usePrinterMetric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b/>
      <w:sz w:val="1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s://rok.czestochowa.pl/" TargetMode="External"/><Relationship Id="rId5" Type="http://schemas.openxmlformats.org/officeDocument/2006/relationships/hyperlink" Target="mailto:rok@rok.czestochowa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LibreOffice/7.3.2.2$Windows_X86_64 LibreOffice_project/49f2b1bff42cfccbd8f788c8dc32c1c309559be0</Application>
  <AppVersion>15.0000</AppVersion>
  <Pages>2</Pages>
  <Words>437</Words>
  <Characters>2833</Characters>
  <CharactersWithSpaces>3314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2022-11-17T12:52:00Z</dcterms:created>
  <dc:creator>Old Pencase</dc:creator>
  <dc:description/>
  <cp:keywords/>
  <dc:language>pl-PL</dc:language>
  <cp:lastModifiedBy>Wadim Wieczorek</cp:lastModifiedBy>
  <cp:lastPrinted>2020-12-17T08:46:00Z</cp:lastPrinted>
  <dcterms:modified xsi:type="dcterms:W3CDTF">2022-12-15T17:02:00Z</dcterms:modified>
  <cp:revision>6</cp:revision>
  <dc:subject/>
  <dc:title>ORGANIZATORZY:</dc:title>
</cp:coreProperties>
</file>